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 w:val="2"/>
        </w:rPr>
      </w:pPr>
    </w:p>
    <w:tbl>
      <w:tblPr>
        <w:tblW w:w="10117" w:type="dxa"/>
        <w:tblInd w:w="-318" w:type="dxa"/>
        <w:tblLook w:val="01E0" w:firstRow="1" w:lastRow="1" w:firstColumn="1" w:lastColumn="1" w:noHBand="0" w:noVBand="0"/>
      </w:tblPr>
      <w:tblGrid>
        <w:gridCol w:w="4065"/>
        <w:gridCol w:w="6052"/>
      </w:tblGrid>
      <w:tr>
        <w:trPr>
          <w:trHeight w:val="1398"/>
        </w:trPr>
        <w:tc>
          <w:tcPr>
            <w:tcW w:w="4065" w:type="dxa"/>
            <w:shd w:val="clear" w:color="auto" w:fill="auto"/>
          </w:tcPr>
          <w:p>
            <w:pPr>
              <w:keepNext/>
              <w:tabs>
                <w:tab w:val="left" w:pos="8460"/>
              </w:tabs>
              <w:spacing w:line="340" w:lineRule="atLeast"/>
              <w:jc w:val="center"/>
              <w:outlineLvl w:val="1"/>
              <w:rPr>
                <w:bCs/>
                <w:sz w:val="26"/>
                <w:szCs w:val="26"/>
              </w:rPr>
            </w:pPr>
            <w:r>
              <w:rPr>
                <w:bCs/>
                <w:sz w:val="26"/>
                <w:szCs w:val="26"/>
              </w:rPr>
              <w:t>HĐND HUYỆN HƯƠNG SƠN</w:t>
            </w:r>
          </w:p>
          <w:p>
            <w:pPr>
              <w:keepNext/>
              <w:tabs>
                <w:tab w:val="left" w:pos="8460"/>
              </w:tabs>
              <w:spacing w:line="340" w:lineRule="atLeast"/>
              <w:jc w:val="center"/>
              <w:outlineLvl w:val="1"/>
              <w:rPr>
                <w:b/>
                <w:bCs/>
                <w:sz w:val="28"/>
                <w:szCs w:val="28"/>
              </w:rPr>
            </w:pPr>
            <w:r>
              <w:rPr>
                <w:b/>
                <w:bCs/>
                <w:sz w:val="28"/>
                <w:szCs w:val="28"/>
              </w:rPr>
              <w:t>TỔ ĐẠI BIỂU SỐ 03</w:t>
            </w:r>
          </w:p>
          <w:p>
            <w:pPr>
              <w:keepNext/>
              <w:tabs>
                <w:tab w:val="left" w:pos="8460"/>
              </w:tabs>
              <w:spacing w:line="340" w:lineRule="atLeast"/>
              <w:jc w:val="center"/>
              <w:outlineLvl w:val="1"/>
              <w:rPr>
                <w:bCs/>
                <w:sz w:val="28"/>
                <w:szCs w:val="28"/>
              </w:rPr>
            </w:pPr>
            <w:r>
              <w:rPr>
                <w:bCs/>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582134</wp:posOffset>
                      </wp:positionH>
                      <wp:positionV relativeFrom="paragraph">
                        <wp:posOffset>2540</wp:posOffset>
                      </wp:positionV>
                      <wp:extent cx="12573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pt" to="14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m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mE2mjyNUxCN9r6EFH2isc5/5rpFwSixBM4RmJy2zgcipOhDwj1Kb4SU&#10;UWypUFfi+WQ0iQlOS8GCM4Q5e9ivpEUnEsYlfrEq8DyGWX1ULII1nLD1zfZEyKsNl0sV8KAUoHOz&#10;rvPwY57O17P1LB/ko+l6kKdVNfi0WeWD6SZ7mlTjarWqsp+BWpYXjWCMq8Cun80s/zvtb6/kOlX3&#10;6by3IXmPHvsFZPt/JB21DPJdB2Gv2WVne41hHGPw7emEeX/cg/34wJe/AAAA//8DAFBLAwQUAAYA&#10;CAAAACEAef0uItkAAAAEAQAADwAAAGRycy9kb3ducmV2LnhtbEyOwU7DMBBE70j8g7VIXKrWaUC0&#10;DXEqBOTGpQXEdRsvSUS8TmO3DXw92xMcn2Y08/L16Dp1pCG0ng3MZwko4srblmsDb6/ldAkqRGSL&#10;nWcy8E0B1sXlRY6Z9Sfe0HEbayUjHDI00MTYZ1qHqiGHYeZ7Ysk+/eAwCg61tgOeZNx1Ok2SO+2w&#10;ZXlosKfHhqqv7cEZCOU77cufSTVJPm5qT+n+6eUZjbm+Gh/uQUUa418ZzvqiDoU47fyBbVCdgdV8&#10;IU0Dt6AkTZcrwd0ZdZHr//LFLwAAAP//AwBQSwECLQAUAAYACAAAACEAtoM4kv4AAADhAQAAEwAA&#10;AAAAAAAAAAAAAAAAAAAAW0NvbnRlbnRfVHlwZXNdLnhtbFBLAQItABQABgAIAAAAIQA4/SH/1gAA&#10;AJQBAAALAAAAAAAAAAAAAAAAAC8BAABfcmVscy8ucmVsc1BLAQItABQABgAIAAAAIQD/pBymEgIA&#10;ACgEAAAOAAAAAAAAAAAAAAAAAC4CAABkcnMvZTJvRG9jLnhtbFBLAQItABQABgAIAAAAIQB5/S4i&#10;2QAAAAQBAAAPAAAAAAAAAAAAAAAAAGwEAABkcnMvZG93bnJldi54bWxQSwUGAAAAAAQABADzAAAA&#10;cgUAAAAA&#10;"/>
                  </w:pict>
                </mc:Fallback>
              </mc:AlternateContent>
            </w:r>
          </w:p>
          <w:p>
            <w:pPr>
              <w:keepNext/>
              <w:tabs>
                <w:tab w:val="left" w:pos="8460"/>
              </w:tabs>
              <w:spacing w:line="340" w:lineRule="atLeast"/>
              <w:jc w:val="center"/>
              <w:outlineLvl w:val="1"/>
              <w:rPr>
                <w:bCs/>
                <w:sz w:val="28"/>
                <w:szCs w:val="28"/>
              </w:rPr>
            </w:pPr>
            <w:r>
              <w:rPr>
                <w:bCs/>
                <w:sz w:val="28"/>
                <w:szCs w:val="28"/>
              </w:rPr>
              <w:t>Số:  01/TB-TĐB</w:t>
            </w:r>
          </w:p>
        </w:tc>
        <w:tc>
          <w:tcPr>
            <w:tcW w:w="6052" w:type="dxa"/>
            <w:shd w:val="clear" w:color="auto" w:fill="auto"/>
          </w:tcPr>
          <w:p>
            <w:pPr>
              <w:keepNext/>
              <w:tabs>
                <w:tab w:val="left" w:pos="8460"/>
              </w:tabs>
              <w:spacing w:line="340" w:lineRule="atLeast"/>
              <w:jc w:val="both"/>
              <w:outlineLvl w:val="1"/>
              <w:rPr>
                <w:b/>
                <w:bCs/>
                <w:sz w:val="26"/>
                <w:szCs w:val="26"/>
              </w:rPr>
            </w:pPr>
            <w:r>
              <w:rPr>
                <w:b/>
                <w:bCs/>
                <w:sz w:val="26"/>
                <w:szCs w:val="26"/>
              </w:rPr>
              <w:t xml:space="preserve">   CỘNG HOÀ XÃ HỘI CHỦ NGHĨA VIỆT NAM</w:t>
            </w:r>
          </w:p>
          <w:p>
            <w:pPr>
              <w:keepNext/>
              <w:tabs>
                <w:tab w:val="left" w:pos="8460"/>
              </w:tabs>
              <w:spacing w:line="340" w:lineRule="atLeast"/>
              <w:jc w:val="center"/>
              <w:outlineLvl w:val="1"/>
              <w:rPr>
                <w:b/>
                <w:bCs/>
                <w:sz w:val="28"/>
                <w:szCs w:val="28"/>
              </w:rPr>
            </w:pPr>
            <w:r>
              <w:rPr>
                <w:b/>
                <w:bCs/>
                <w:sz w:val="28"/>
                <w:szCs w:val="28"/>
              </w:rPr>
              <w:t xml:space="preserve">     Độc lập - Tự do - Hạnh phúc</w:t>
            </w:r>
          </w:p>
          <w:p>
            <w:pPr>
              <w:keepNext/>
              <w:tabs>
                <w:tab w:val="left" w:pos="8460"/>
              </w:tabs>
              <w:spacing w:line="340" w:lineRule="atLeast"/>
              <w:outlineLvl w:val="1"/>
              <w:rPr>
                <w:bCs/>
                <w:i/>
                <w:sz w:val="28"/>
                <w:szCs w:val="28"/>
              </w:rPr>
            </w:pPr>
            <w:r>
              <w:rPr>
                <w:b/>
                <w:bCs/>
                <w:noProof/>
                <w:sz w:val="28"/>
                <w:szCs w:val="28"/>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941070</wp:posOffset>
                      </wp:positionH>
                      <wp:positionV relativeFrom="paragraph">
                        <wp:posOffset>24765</wp:posOffset>
                      </wp:positionV>
                      <wp:extent cx="2057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1.95pt" to="23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LzOq4LaAAAABwEAAA8AAABkcnMvZG93bnJldi54bWxMjsFOwzAQRO9I/IO1SFyq1iGt&#10;aAlxKgTkxqUFxHUbL0lEvE5jtw18PQsXOD7NaObl69F16khDaD0buJoloIgrb1uuDbw8l9MVqBCR&#10;LXaeycAnBVgX52c5ZtafeEPHbayVjHDI0EATY59pHaqGHIaZ74kle/eDwyg41NoOeJJx1+k0Sa61&#10;w5blocGe7huqPrYHZyCUr7QvvybVJHmb157S/cPTIxpzeTHe3YKKNMa/MvzoizoU4rTzB7ZBdcKL&#10;VSpVA/MbUJIvlqnw7pd1kev//sU3AAAA//8DAFBLAQItABQABgAIAAAAIQC2gziS/gAAAOEBAAAT&#10;AAAAAAAAAAAAAAAAAAAAAABbQ29udGVudF9UeXBlc10ueG1sUEsBAi0AFAAGAAgAAAAhADj9If/W&#10;AAAAlAEAAAsAAAAAAAAAAAAAAAAALwEAAF9yZWxzLy5yZWxzUEsBAi0AFAAGAAgAAAAhALlm5M4T&#10;AgAAKAQAAA4AAAAAAAAAAAAAAAAALgIAAGRycy9lMm9Eb2MueG1sUEsBAi0AFAAGAAgAAAAhALzO&#10;q4LaAAAABwEAAA8AAAAAAAAAAAAAAAAAbQQAAGRycy9kb3ducmV2LnhtbFBLBQYAAAAABAAEAPMA&#10;AAB0BQAAAAA=&#10;"/>
                  </w:pict>
                </mc:Fallback>
              </mc:AlternateContent>
            </w:r>
          </w:p>
          <w:p>
            <w:pPr>
              <w:keepNext/>
              <w:tabs>
                <w:tab w:val="left" w:pos="8460"/>
              </w:tabs>
              <w:spacing w:line="340" w:lineRule="atLeast"/>
              <w:outlineLvl w:val="1"/>
              <w:rPr>
                <w:bCs/>
                <w:i/>
                <w:sz w:val="28"/>
                <w:szCs w:val="28"/>
              </w:rPr>
            </w:pPr>
            <w:r>
              <w:rPr>
                <w:bCs/>
                <w:i/>
                <w:sz w:val="28"/>
                <w:szCs w:val="28"/>
              </w:rPr>
              <w:t xml:space="preserve">      Hương Sơn, ngày 28 tháng 5 năm 2024</w:t>
            </w:r>
          </w:p>
        </w:tc>
      </w:tr>
    </w:tbl>
    <w:p>
      <w:pPr>
        <w:rPr>
          <w:sz w:val="8"/>
        </w:rPr>
      </w:pPr>
    </w:p>
    <w:p>
      <w:pPr>
        <w:rPr>
          <w:sz w:val="8"/>
        </w:rPr>
      </w:pPr>
    </w:p>
    <w:p>
      <w:pPr>
        <w:jc w:val="center"/>
        <w:rPr>
          <w:b/>
          <w:sz w:val="28"/>
          <w:szCs w:val="28"/>
        </w:rPr>
      </w:pPr>
      <w:r>
        <w:rPr>
          <w:b/>
          <w:sz w:val="28"/>
          <w:szCs w:val="28"/>
        </w:rPr>
        <w:t>THÔNG BÁO</w:t>
      </w:r>
    </w:p>
    <w:p>
      <w:pPr>
        <w:jc w:val="center"/>
        <w:rPr>
          <w:b/>
          <w:sz w:val="28"/>
          <w:szCs w:val="28"/>
        </w:rPr>
      </w:pPr>
      <w:r>
        <w:rPr>
          <w:b/>
          <w:sz w:val="28"/>
          <w:szCs w:val="28"/>
        </w:rPr>
        <w:t>Tiếp công dân quý 2 năm 2024 của Tổ Đại biểu số 03 HĐND huyện</w:t>
      </w:r>
    </w:p>
    <w:p>
      <w:pPr>
        <w:rPr>
          <w:b/>
          <w:sz w:val="12"/>
          <w:szCs w:val="28"/>
        </w:rPr>
      </w:pPr>
    </w:p>
    <w:p>
      <w:pPr>
        <w:spacing w:before="120" w:after="120"/>
        <w:ind w:firstLine="720"/>
        <w:jc w:val="both"/>
        <w:rPr>
          <w:color w:val="000000"/>
          <w:sz w:val="28"/>
          <w:szCs w:val="28"/>
        </w:rPr>
      </w:pPr>
      <w:r>
        <w:rPr>
          <w:sz w:val="28"/>
          <w:szCs w:val="28"/>
        </w:rPr>
        <w:t xml:space="preserve">Thực hiện Kế hoạch số 25/KH-HĐND, ngày 19/3/2024 của Thường trực Hội đồng nhân dân huyện về kế hoạch </w:t>
      </w:r>
      <w:r>
        <w:rPr>
          <w:color w:val="000000"/>
          <w:sz w:val="28"/>
          <w:szCs w:val="28"/>
        </w:rPr>
        <w:t>Tiếp công dân của Thường trực Hội đồng nhân dân, đại biểu Hội đồng nhân dân huyện. Sau khi thống nhất với Thường trực Hội đồng nhân dân, lãnh đạo Ủy ban nhân dân, Ủy ban Mặt trận Tổ quốc Việt Nam các xã Sơn Bằng, Sơn Trường, Kim Hoa, Tổ đại biểu số 03 Hội đồng nhân dân huyện Hương Sơn thông báo lịch tiếp công dân quý II/2024 của đại biểu Hội đồng nhân dân huyện tại các đơn vị như sau:</w:t>
      </w:r>
    </w:p>
    <w:p>
      <w:pPr>
        <w:pStyle w:val="ListParagraph"/>
        <w:numPr>
          <w:ilvl w:val="0"/>
          <w:numId w:val="2"/>
        </w:numPr>
        <w:spacing w:before="120" w:after="120"/>
        <w:jc w:val="both"/>
        <w:rPr>
          <w:color w:val="000000"/>
          <w:sz w:val="10"/>
          <w:szCs w:val="28"/>
        </w:rPr>
      </w:pPr>
      <w:r>
        <w:rPr>
          <w:b/>
          <w:color w:val="000000"/>
          <w:sz w:val="28"/>
          <w:szCs w:val="28"/>
        </w:rPr>
        <w:t>Thành phần, thời gian tiếp công dân</w:t>
      </w:r>
    </w:p>
    <w:tbl>
      <w:tblPr>
        <w:tblStyle w:val="TableGrid"/>
        <w:tblW w:w="9072" w:type="dxa"/>
        <w:jc w:val="center"/>
        <w:tblLook w:val="04A0" w:firstRow="1" w:lastRow="0" w:firstColumn="1" w:lastColumn="0" w:noHBand="0" w:noVBand="1"/>
      </w:tblPr>
      <w:tblGrid>
        <w:gridCol w:w="1701"/>
        <w:gridCol w:w="2552"/>
        <w:gridCol w:w="2551"/>
        <w:gridCol w:w="2268"/>
      </w:tblGrid>
      <w:tr>
        <w:trPr>
          <w:jc w:val="center"/>
        </w:trPr>
        <w:tc>
          <w:tcPr>
            <w:tcW w:w="1701" w:type="dxa"/>
          </w:tcPr>
          <w:p>
            <w:pPr>
              <w:spacing w:line="340" w:lineRule="atLeast"/>
              <w:jc w:val="center"/>
              <w:rPr>
                <w:b/>
                <w:color w:val="000000"/>
                <w:sz w:val="28"/>
                <w:szCs w:val="28"/>
              </w:rPr>
            </w:pPr>
            <w:r>
              <w:rPr>
                <w:color w:val="000000"/>
                <w:spacing w:val="-4"/>
                <w:sz w:val="28"/>
                <w:szCs w:val="28"/>
              </w:rPr>
              <w:t xml:space="preserve">        </w:t>
            </w:r>
            <w:r>
              <w:rPr>
                <w:b/>
                <w:color w:val="000000"/>
                <w:sz w:val="28"/>
                <w:szCs w:val="28"/>
              </w:rPr>
              <w:t>Đơn vị</w:t>
            </w:r>
          </w:p>
        </w:tc>
        <w:tc>
          <w:tcPr>
            <w:tcW w:w="2552" w:type="dxa"/>
          </w:tcPr>
          <w:p>
            <w:pPr>
              <w:spacing w:line="340" w:lineRule="atLeast"/>
              <w:jc w:val="center"/>
              <w:rPr>
                <w:b/>
                <w:color w:val="000000"/>
                <w:sz w:val="28"/>
                <w:szCs w:val="28"/>
              </w:rPr>
            </w:pPr>
            <w:r>
              <w:rPr>
                <w:b/>
                <w:color w:val="000000"/>
                <w:sz w:val="28"/>
                <w:szCs w:val="28"/>
              </w:rPr>
              <w:t>Đại biểu HĐND</w:t>
            </w:r>
          </w:p>
        </w:tc>
        <w:tc>
          <w:tcPr>
            <w:tcW w:w="2551" w:type="dxa"/>
          </w:tcPr>
          <w:p>
            <w:pPr>
              <w:spacing w:line="340" w:lineRule="atLeast"/>
              <w:jc w:val="center"/>
              <w:rPr>
                <w:b/>
                <w:color w:val="000000"/>
                <w:sz w:val="28"/>
                <w:szCs w:val="28"/>
              </w:rPr>
            </w:pPr>
            <w:r>
              <w:rPr>
                <w:b/>
                <w:color w:val="000000"/>
                <w:sz w:val="28"/>
                <w:szCs w:val="28"/>
              </w:rPr>
              <w:t>Thành phần ở xã</w:t>
            </w:r>
          </w:p>
        </w:tc>
        <w:tc>
          <w:tcPr>
            <w:tcW w:w="2268" w:type="dxa"/>
          </w:tcPr>
          <w:p>
            <w:pPr>
              <w:spacing w:line="340" w:lineRule="atLeast"/>
              <w:jc w:val="center"/>
              <w:rPr>
                <w:b/>
                <w:color w:val="000000"/>
                <w:sz w:val="28"/>
                <w:szCs w:val="28"/>
              </w:rPr>
            </w:pPr>
            <w:r>
              <w:rPr>
                <w:b/>
                <w:color w:val="000000"/>
                <w:sz w:val="28"/>
                <w:szCs w:val="28"/>
              </w:rPr>
              <w:t>Thời gian</w:t>
            </w:r>
          </w:p>
        </w:tc>
      </w:tr>
      <w:tr>
        <w:trPr>
          <w:jc w:val="center"/>
        </w:trPr>
        <w:tc>
          <w:tcPr>
            <w:tcW w:w="1701" w:type="dxa"/>
          </w:tcPr>
          <w:p>
            <w:pPr>
              <w:spacing w:line="340" w:lineRule="atLeast"/>
              <w:jc w:val="both"/>
              <w:rPr>
                <w:color w:val="000000"/>
                <w:sz w:val="28"/>
                <w:szCs w:val="28"/>
              </w:rPr>
            </w:pPr>
            <w:r>
              <w:rPr>
                <w:color w:val="000000"/>
                <w:sz w:val="28"/>
                <w:szCs w:val="28"/>
              </w:rPr>
              <w:t>Kim Hoa</w:t>
            </w:r>
          </w:p>
        </w:tc>
        <w:tc>
          <w:tcPr>
            <w:tcW w:w="2552" w:type="dxa"/>
          </w:tcPr>
          <w:p>
            <w:pPr>
              <w:spacing w:line="340" w:lineRule="atLeast"/>
              <w:jc w:val="both"/>
              <w:rPr>
                <w:color w:val="000000"/>
                <w:sz w:val="28"/>
                <w:szCs w:val="28"/>
              </w:rPr>
            </w:pPr>
            <w:r>
              <w:rPr>
                <w:color w:val="000000"/>
                <w:sz w:val="28"/>
                <w:szCs w:val="28"/>
              </w:rPr>
              <w:t>Hà Thị Huyền</w:t>
            </w:r>
          </w:p>
          <w:p>
            <w:pPr>
              <w:spacing w:line="340" w:lineRule="atLeast"/>
              <w:jc w:val="both"/>
              <w:rPr>
                <w:color w:val="000000"/>
                <w:sz w:val="28"/>
                <w:szCs w:val="28"/>
              </w:rPr>
            </w:pPr>
            <w:r>
              <w:rPr>
                <w:color w:val="000000"/>
                <w:sz w:val="28"/>
                <w:szCs w:val="28"/>
              </w:rPr>
              <w:t>Nguyễn Văn Thảo</w:t>
            </w:r>
          </w:p>
        </w:tc>
        <w:tc>
          <w:tcPr>
            <w:tcW w:w="2551" w:type="dxa"/>
            <w:vMerge w:val="restart"/>
            <w:vAlign w:val="center"/>
          </w:tcPr>
          <w:p>
            <w:pPr>
              <w:spacing w:line="340" w:lineRule="atLeast"/>
              <w:rPr>
                <w:rStyle w:val="fontstyle01"/>
                <w:rFonts w:ascii="Times New Roman" w:hAnsi="Times New Roman"/>
              </w:rPr>
            </w:pPr>
            <w:r>
              <w:rPr>
                <w:rStyle w:val="fontstyle01"/>
                <w:rFonts w:ascii="Times New Roman" w:hAnsi="Times New Roman"/>
              </w:rPr>
              <w:t>- Chủ tịch Hội đồng nhân dân</w:t>
            </w:r>
          </w:p>
          <w:p>
            <w:pPr>
              <w:spacing w:line="340" w:lineRule="atLeast"/>
              <w:rPr>
                <w:rStyle w:val="fontstyle01"/>
                <w:rFonts w:ascii="Times New Roman" w:hAnsi="Times New Roman"/>
              </w:rPr>
            </w:pPr>
            <w:r>
              <w:rPr>
                <w:rStyle w:val="fontstyle01"/>
                <w:rFonts w:ascii="Times New Roman" w:hAnsi="Times New Roman"/>
              </w:rPr>
              <w:t>- Chủ tịch Ủy ban nhân dân</w:t>
            </w:r>
          </w:p>
          <w:p>
            <w:pPr>
              <w:spacing w:line="340" w:lineRule="atLeast"/>
              <w:rPr>
                <w:color w:val="000000"/>
                <w:sz w:val="28"/>
                <w:szCs w:val="28"/>
              </w:rPr>
            </w:pPr>
            <w:r>
              <w:rPr>
                <w:rStyle w:val="fontstyle01"/>
                <w:rFonts w:ascii="Times New Roman" w:hAnsi="Times New Roman"/>
              </w:rPr>
              <w:t>- Công chức phụ trách tiếp công dân.</w:t>
            </w:r>
          </w:p>
        </w:tc>
        <w:tc>
          <w:tcPr>
            <w:tcW w:w="2268" w:type="dxa"/>
          </w:tcPr>
          <w:p>
            <w:pPr>
              <w:spacing w:line="340" w:lineRule="atLeast"/>
              <w:jc w:val="center"/>
              <w:rPr>
                <w:color w:val="000000"/>
                <w:sz w:val="28"/>
                <w:szCs w:val="28"/>
              </w:rPr>
            </w:pPr>
            <w:r>
              <w:rPr>
                <w:color w:val="000000"/>
                <w:sz w:val="28"/>
                <w:szCs w:val="28"/>
              </w:rPr>
              <w:t>7h30 sáng 05/6/2024</w:t>
            </w:r>
          </w:p>
        </w:tc>
      </w:tr>
      <w:tr>
        <w:trPr>
          <w:jc w:val="center"/>
        </w:trPr>
        <w:tc>
          <w:tcPr>
            <w:tcW w:w="1701" w:type="dxa"/>
          </w:tcPr>
          <w:p>
            <w:pPr>
              <w:spacing w:line="340" w:lineRule="atLeast"/>
              <w:jc w:val="both"/>
              <w:rPr>
                <w:color w:val="000000"/>
                <w:sz w:val="28"/>
                <w:szCs w:val="28"/>
              </w:rPr>
            </w:pPr>
            <w:r>
              <w:rPr>
                <w:color w:val="000000"/>
                <w:sz w:val="28"/>
                <w:szCs w:val="28"/>
              </w:rPr>
              <w:t>Sơn Trường</w:t>
            </w:r>
          </w:p>
        </w:tc>
        <w:tc>
          <w:tcPr>
            <w:tcW w:w="2552" w:type="dxa"/>
          </w:tcPr>
          <w:p>
            <w:pPr>
              <w:spacing w:line="340" w:lineRule="atLeast"/>
              <w:jc w:val="both"/>
              <w:rPr>
                <w:color w:val="000000"/>
                <w:sz w:val="28"/>
                <w:szCs w:val="28"/>
              </w:rPr>
            </w:pPr>
            <w:r>
              <w:rPr>
                <w:color w:val="000000"/>
                <w:sz w:val="28"/>
                <w:szCs w:val="28"/>
              </w:rPr>
              <w:t>Hà Thị Huyền</w:t>
            </w:r>
          </w:p>
          <w:p>
            <w:pPr>
              <w:spacing w:line="340" w:lineRule="atLeast"/>
              <w:jc w:val="both"/>
              <w:rPr>
                <w:color w:val="000000"/>
                <w:sz w:val="28"/>
                <w:szCs w:val="28"/>
              </w:rPr>
            </w:pPr>
            <w:r>
              <w:rPr>
                <w:color w:val="000000"/>
                <w:sz w:val="28"/>
                <w:szCs w:val="28"/>
              </w:rPr>
              <w:t>Lê Đức Thuận</w:t>
            </w:r>
          </w:p>
        </w:tc>
        <w:tc>
          <w:tcPr>
            <w:tcW w:w="2551" w:type="dxa"/>
            <w:vMerge/>
          </w:tcPr>
          <w:p>
            <w:pPr>
              <w:spacing w:line="340" w:lineRule="atLeast"/>
              <w:jc w:val="center"/>
              <w:rPr>
                <w:color w:val="000000"/>
                <w:sz w:val="28"/>
                <w:szCs w:val="28"/>
              </w:rPr>
            </w:pPr>
          </w:p>
        </w:tc>
        <w:tc>
          <w:tcPr>
            <w:tcW w:w="2268" w:type="dxa"/>
            <w:vAlign w:val="center"/>
          </w:tcPr>
          <w:p>
            <w:pPr>
              <w:spacing w:line="340" w:lineRule="atLeast"/>
              <w:jc w:val="center"/>
              <w:rPr>
                <w:color w:val="000000"/>
                <w:sz w:val="28"/>
                <w:szCs w:val="28"/>
              </w:rPr>
            </w:pPr>
            <w:r>
              <w:rPr>
                <w:color w:val="000000"/>
                <w:sz w:val="28"/>
                <w:szCs w:val="28"/>
              </w:rPr>
              <w:t>7h30 sáng 06/6/2024</w:t>
            </w:r>
          </w:p>
        </w:tc>
      </w:tr>
      <w:tr>
        <w:trPr>
          <w:jc w:val="center"/>
        </w:trPr>
        <w:tc>
          <w:tcPr>
            <w:tcW w:w="1701" w:type="dxa"/>
          </w:tcPr>
          <w:p>
            <w:pPr>
              <w:spacing w:line="340" w:lineRule="atLeast"/>
              <w:jc w:val="both"/>
              <w:rPr>
                <w:color w:val="000000"/>
                <w:sz w:val="28"/>
                <w:szCs w:val="28"/>
              </w:rPr>
            </w:pPr>
            <w:r>
              <w:rPr>
                <w:color w:val="000000"/>
                <w:sz w:val="28"/>
                <w:szCs w:val="28"/>
              </w:rPr>
              <w:t>Sơn Bằng</w:t>
            </w:r>
          </w:p>
        </w:tc>
        <w:tc>
          <w:tcPr>
            <w:tcW w:w="2552" w:type="dxa"/>
          </w:tcPr>
          <w:p>
            <w:pPr>
              <w:spacing w:line="340" w:lineRule="atLeast"/>
              <w:jc w:val="both"/>
              <w:rPr>
                <w:color w:val="000000"/>
                <w:sz w:val="28"/>
                <w:szCs w:val="28"/>
              </w:rPr>
            </w:pPr>
            <w:r>
              <w:rPr>
                <w:color w:val="000000"/>
                <w:sz w:val="28"/>
                <w:szCs w:val="28"/>
              </w:rPr>
              <w:t>Uông Thị Kim Yến</w:t>
            </w:r>
          </w:p>
          <w:p>
            <w:pPr>
              <w:spacing w:line="340" w:lineRule="atLeast"/>
              <w:jc w:val="both"/>
              <w:rPr>
                <w:color w:val="000000"/>
                <w:sz w:val="28"/>
                <w:szCs w:val="28"/>
              </w:rPr>
            </w:pPr>
            <w:r>
              <w:rPr>
                <w:color w:val="000000"/>
                <w:sz w:val="28"/>
                <w:szCs w:val="28"/>
              </w:rPr>
              <w:t>Nguyễn Văn Thảo</w:t>
            </w:r>
          </w:p>
        </w:tc>
        <w:tc>
          <w:tcPr>
            <w:tcW w:w="2551" w:type="dxa"/>
            <w:vMerge/>
          </w:tcPr>
          <w:p>
            <w:pPr>
              <w:spacing w:line="340" w:lineRule="atLeast"/>
              <w:jc w:val="center"/>
              <w:rPr>
                <w:color w:val="000000"/>
                <w:sz w:val="28"/>
                <w:szCs w:val="28"/>
              </w:rPr>
            </w:pPr>
          </w:p>
        </w:tc>
        <w:tc>
          <w:tcPr>
            <w:tcW w:w="2268" w:type="dxa"/>
          </w:tcPr>
          <w:p>
            <w:pPr>
              <w:spacing w:line="340" w:lineRule="atLeast"/>
              <w:jc w:val="center"/>
              <w:rPr>
                <w:color w:val="000000"/>
                <w:sz w:val="28"/>
                <w:szCs w:val="28"/>
              </w:rPr>
            </w:pPr>
            <w:r>
              <w:rPr>
                <w:color w:val="000000"/>
                <w:sz w:val="28"/>
                <w:szCs w:val="28"/>
              </w:rPr>
              <w:t>7h30 sáng 06/6/2024</w:t>
            </w:r>
          </w:p>
        </w:tc>
      </w:tr>
    </w:tbl>
    <w:p>
      <w:pPr>
        <w:spacing w:before="120" w:after="120"/>
        <w:ind w:firstLine="720"/>
        <w:jc w:val="both"/>
        <w:rPr>
          <w:b/>
          <w:color w:val="000000"/>
          <w:sz w:val="28"/>
          <w:szCs w:val="28"/>
        </w:rPr>
      </w:pPr>
      <w:r>
        <w:rPr>
          <w:b/>
          <w:sz w:val="28"/>
          <w:szCs w:val="28"/>
        </w:rPr>
        <w:t xml:space="preserve">2. </w:t>
      </w:r>
      <w:r>
        <w:rPr>
          <w:b/>
          <w:color w:val="000000"/>
          <w:sz w:val="28"/>
          <w:szCs w:val="28"/>
        </w:rPr>
        <w:t>Địa điểm tiếp công dân</w:t>
      </w:r>
    </w:p>
    <w:p>
      <w:pPr>
        <w:spacing w:before="120" w:after="120"/>
        <w:ind w:firstLine="720"/>
        <w:jc w:val="both"/>
        <w:rPr>
          <w:b/>
          <w:color w:val="000000"/>
          <w:spacing w:val="-4"/>
          <w:sz w:val="28"/>
          <w:szCs w:val="28"/>
        </w:rPr>
      </w:pPr>
      <w:r>
        <w:rPr>
          <w:color w:val="000000"/>
          <w:spacing w:val="-4"/>
          <w:sz w:val="28"/>
          <w:szCs w:val="28"/>
        </w:rPr>
        <w:t>Trụ sở tiếp công dân UBND các đơn vị: Sơn Trường, Sơn Bằng, Kim Hoa.</w:t>
      </w:r>
    </w:p>
    <w:p>
      <w:pPr>
        <w:spacing w:before="120" w:after="120"/>
        <w:ind w:firstLine="720"/>
        <w:jc w:val="both"/>
        <w:rPr>
          <w:sz w:val="28"/>
          <w:szCs w:val="28"/>
        </w:rPr>
      </w:pPr>
      <w:r>
        <w:rPr>
          <w:sz w:val="28"/>
          <w:szCs w:val="28"/>
        </w:rPr>
        <w:t xml:space="preserve">Đề nghị Thường trực Hội đồng nhân dân phối hợp với Ủy ban nhân dân, Ủy ban mặt trận Tổ quốc các xã tin mời các thành phần liên quan, bố trí Trụ sở tiếp công dân, </w:t>
      </w:r>
      <w:r>
        <w:rPr>
          <w:rStyle w:val="fontstyle01"/>
        </w:rPr>
        <w:t>thông báo lịch tiếp công dân đến các ban, ngành,</w:t>
      </w:r>
      <w:r>
        <w:rPr>
          <w:rFonts w:ascii="TimesNewRomanPSMT" w:hAnsi="TimesNewRomanPSMT"/>
          <w:color w:val="000000"/>
          <w:sz w:val="28"/>
          <w:szCs w:val="28"/>
        </w:rPr>
        <w:t xml:space="preserve"> </w:t>
      </w:r>
      <w:r>
        <w:rPr>
          <w:rStyle w:val="fontstyle01"/>
        </w:rPr>
        <w:t>đoàn thể cấp xã, các thôn cùng toàn thể nhân dân được biết. Sau tiếp công dân, đ</w:t>
      </w:r>
      <w:r>
        <w:rPr>
          <w:sz w:val="28"/>
          <w:szCs w:val="28"/>
        </w:rPr>
        <w:t>ại biểu Hội đồng nhân dân huyện tổng hợp ý kiến</w:t>
      </w:r>
      <w:r>
        <w:rPr>
          <w:bCs/>
          <w:szCs w:val="28"/>
        </w:rPr>
        <w:t xml:space="preserve">, </w:t>
      </w:r>
      <w:r>
        <w:rPr>
          <w:bCs/>
          <w:sz w:val="28"/>
          <w:szCs w:val="28"/>
        </w:rPr>
        <w:t>kiến nghị của công dân tại kỳ tiếp công dân (nếu có) gửi về đại biểu Uông Thị Kim Yến, Tổ phó để tổng hợp</w:t>
      </w:r>
      <w:r>
        <w:rPr>
          <w:rStyle w:val="fontstyle01"/>
          <w:color w:val="auto"/>
        </w:rPr>
        <w:t xml:space="preserve"> gửi Thường trực Hội đồng nhân dân huyện</w:t>
      </w:r>
      <w:r>
        <w:rPr>
          <w:rStyle w:val="fontstyle01"/>
        </w:rPr>
        <w:t>./.</w:t>
      </w:r>
    </w:p>
    <w:tbl>
      <w:tblPr>
        <w:tblStyle w:val="TableGrid"/>
        <w:tblW w:w="951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01"/>
      </w:tblGrid>
      <w:tr>
        <w:tc>
          <w:tcPr>
            <w:tcW w:w="4410" w:type="dxa"/>
          </w:tcPr>
          <w:p>
            <w:pPr>
              <w:jc w:val="both"/>
              <w:rPr>
                <w:i/>
                <w:u w:val="single"/>
              </w:rPr>
            </w:pPr>
            <w:r>
              <w:rPr>
                <w:i/>
                <w:u w:val="single"/>
              </w:rPr>
              <w:t>Nơi nhận</w:t>
            </w:r>
          </w:p>
        </w:tc>
        <w:tc>
          <w:tcPr>
            <w:tcW w:w="5101" w:type="dxa"/>
          </w:tcPr>
          <w:p>
            <w:pPr>
              <w:jc w:val="center"/>
              <w:rPr>
                <w:b/>
                <w:sz w:val="28"/>
                <w:szCs w:val="28"/>
              </w:rPr>
            </w:pPr>
            <w:r>
              <w:rPr>
                <w:b/>
                <w:sz w:val="28"/>
                <w:szCs w:val="28"/>
              </w:rPr>
              <w:t>T/M TỔ ĐẠI BIỂU</w:t>
            </w:r>
          </w:p>
        </w:tc>
      </w:tr>
      <w:tr>
        <w:tc>
          <w:tcPr>
            <w:tcW w:w="4410" w:type="dxa"/>
          </w:tcPr>
          <w:p>
            <w:pPr>
              <w:jc w:val="both"/>
              <w:rPr>
                <w:spacing w:val="2"/>
                <w:sz w:val="22"/>
                <w:szCs w:val="22"/>
              </w:rPr>
            </w:pPr>
            <w:r>
              <w:rPr>
                <w:spacing w:val="2"/>
                <w:sz w:val="22"/>
                <w:szCs w:val="22"/>
              </w:rPr>
              <w:t>- Thường trực HĐND huyện (Để b/c)</w:t>
            </w:r>
          </w:p>
          <w:p>
            <w:pPr>
              <w:jc w:val="both"/>
              <w:rPr>
                <w:spacing w:val="2"/>
                <w:sz w:val="22"/>
                <w:szCs w:val="22"/>
              </w:rPr>
            </w:pPr>
            <w:r>
              <w:rPr>
                <w:spacing w:val="2"/>
                <w:sz w:val="22"/>
                <w:szCs w:val="22"/>
              </w:rPr>
              <w:t>- Đại biểu HĐND thuộc Tổ đại biểu số 03;</w:t>
            </w:r>
          </w:p>
          <w:p>
            <w:pPr>
              <w:jc w:val="both"/>
              <w:rPr>
                <w:spacing w:val="2"/>
                <w:sz w:val="22"/>
                <w:szCs w:val="22"/>
              </w:rPr>
            </w:pPr>
            <w:r>
              <w:rPr>
                <w:spacing w:val="2"/>
                <w:sz w:val="22"/>
                <w:szCs w:val="22"/>
              </w:rPr>
              <w:t>- TT HĐND, UBND, UBMTTQVN các xã Kim Hoa, Sơn Bằng, Sơn Trường;</w:t>
            </w:r>
          </w:p>
          <w:p>
            <w:pPr>
              <w:jc w:val="both"/>
              <w:rPr>
                <w:spacing w:val="2"/>
                <w:sz w:val="22"/>
                <w:szCs w:val="22"/>
              </w:rPr>
            </w:pPr>
            <w:r>
              <w:rPr>
                <w:spacing w:val="2"/>
                <w:sz w:val="22"/>
                <w:szCs w:val="22"/>
              </w:rPr>
              <w:t>- Lưu TĐB.</w:t>
            </w:r>
          </w:p>
        </w:tc>
        <w:tc>
          <w:tcPr>
            <w:tcW w:w="5101" w:type="dxa"/>
          </w:tcPr>
          <w:p>
            <w:pPr>
              <w:jc w:val="center"/>
              <w:rPr>
                <w:sz w:val="28"/>
                <w:szCs w:val="28"/>
              </w:rPr>
            </w:pPr>
            <w:r>
              <w:rPr>
                <w:sz w:val="28"/>
                <w:szCs w:val="28"/>
              </w:rPr>
              <w:t>TỔ TRƯỞNG</w:t>
            </w:r>
          </w:p>
          <w:p>
            <w:pPr>
              <w:jc w:val="center"/>
              <w:rPr>
                <w:sz w:val="28"/>
                <w:szCs w:val="28"/>
              </w:rPr>
            </w:pPr>
          </w:p>
          <w:p>
            <w:pPr>
              <w:jc w:val="center"/>
              <w:rPr>
                <w:sz w:val="28"/>
                <w:szCs w:val="28"/>
              </w:rPr>
            </w:pPr>
            <w:r>
              <w:rPr>
                <w:sz w:val="28"/>
                <w:szCs w:val="28"/>
              </w:rPr>
              <w:t xml:space="preserve">                      </w:t>
            </w:r>
            <w:bookmarkStart w:id="0" w:name="_GoBack"/>
            <w:bookmarkEnd w:id="0"/>
            <w:r>
              <w:rPr>
                <w:sz w:val="28"/>
                <w:szCs w:val="28"/>
              </w:rPr>
              <w:t xml:space="preserve">  </w:t>
            </w:r>
            <w:r>
              <w:rPr>
                <w:noProof/>
                <w:sz w:val="28"/>
                <w:szCs w:val="28"/>
                <w:lang w:val="en-US" w:eastAsia="en-US"/>
              </w:rPr>
              <w:drawing>
                <wp:inline distT="0" distB="0" distL="0" distR="0">
                  <wp:extent cx="1638300" cy="7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uyề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211" cy="797101"/>
                          </a:xfrm>
                          <a:prstGeom prst="rect">
                            <a:avLst/>
                          </a:prstGeom>
                        </pic:spPr>
                      </pic:pic>
                    </a:graphicData>
                  </a:graphic>
                </wp:inline>
              </w:drawing>
            </w:r>
          </w:p>
          <w:p>
            <w:pPr>
              <w:jc w:val="center"/>
              <w:rPr>
                <w:sz w:val="28"/>
                <w:szCs w:val="28"/>
              </w:rPr>
            </w:pPr>
          </w:p>
          <w:p>
            <w:pPr>
              <w:jc w:val="center"/>
              <w:rPr>
                <w:sz w:val="28"/>
                <w:szCs w:val="28"/>
              </w:rPr>
            </w:pPr>
            <w:r>
              <w:rPr>
                <w:b/>
                <w:sz w:val="28"/>
                <w:szCs w:val="28"/>
              </w:rPr>
              <w:t>Hà Thị Huyền</w:t>
            </w:r>
          </w:p>
        </w:tc>
      </w:tr>
    </w:tbl>
    <w:p>
      <w:pPr>
        <w:jc w:val="both"/>
        <w:rPr>
          <w:sz w:val="28"/>
          <w:szCs w:val="28"/>
        </w:rPr>
      </w:pPr>
    </w:p>
    <w:sectPr>
      <w:pgSz w:w="11907" w:h="16840" w:code="9"/>
      <w:pgMar w:top="907"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32736"/>
    <w:multiLevelType w:val="hybridMultilevel"/>
    <w:tmpl w:val="96220B48"/>
    <w:lvl w:ilvl="0" w:tplc="FAAEAC54">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C9314A"/>
    <w:multiLevelType w:val="hybridMultilevel"/>
    <w:tmpl w:val="956CC458"/>
    <w:lvl w:ilvl="0" w:tplc="8E609CC4">
      <w:start w:val="4"/>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744A8"/>
    <w:multiLevelType w:val="hybridMultilevel"/>
    <w:tmpl w:val="789A4990"/>
    <w:lvl w:ilvl="0" w:tplc="A1F6F1D8">
      <w:start w:val="2"/>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FBF2E-0637-426D-BC8B-B10B42FB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3A7AA-AB55-4192-BEBB-4046431BD5E5}"/>
</file>

<file path=customXml/itemProps2.xml><?xml version="1.0" encoding="utf-8"?>
<ds:datastoreItem xmlns:ds="http://schemas.openxmlformats.org/officeDocument/2006/customXml" ds:itemID="{74E78B8D-DEF1-4FFD-A367-93890584A099}"/>
</file>

<file path=customXml/itemProps3.xml><?xml version="1.0" encoding="utf-8"?>
<ds:datastoreItem xmlns:ds="http://schemas.openxmlformats.org/officeDocument/2006/customXml" ds:itemID="{ADBF0896-6C6A-412C-92B9-0DA0B3725183}"/>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Son</dc:creator>
  <cp:lastModifiedBy>Admin</cp:lastModifiedBy>
  <cp:revision>9</cp:revision>
  <dcterms:created xsi:type="dcterms:W3CDTF">2024-05-28T07:21:00Z</dcterms:created>
  <dcterms:modified xsi:type="dcterms:W3CDTF">2024-05-28T08:58:00Z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